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3327F" w14:textId="77777777" w:rsidR="00DD03C7" w:rsidRPr="00AE5ACF" w:rsidRDefault="00DD03C7" w:rsidP="00DD03C7">
      <w:pPr>
        <w:rPr>
          <w:sz w:val="40"/>
          <w:szCs w:val="40"/>
          <w:lang w:val="kk-KZ"/>
        </w:rPr>
      </w:pPr>
      <w:r w:rsidRPr="00AE5ACF">
        <w:rPr>
          <w:sz w:val="40"/>
          <w:szCs w:val="40"/>
          <w:lang w:val="kk-KZ"/>
        </w:rPr>
        <w:t>8 Тақырып Мемлекетттік д</w:t>
      </w:r>
      <w:r w:rsidRPr="00AE5ACF">
        <w:rPr>
          <w:sz w:val="40"/>
          <w:szCs w:val="40"/>
          <w:lang w:val="kk-KZ" w:eastAsia="ar-SA"/>
        </w:rPr>
        <w:t>ағдарысқа қарсы басқару мәселелерін талдау</w:t>
      </w:r>
    </w:p>
    <w:p w14:paraId="053DE74B" w14:textId="77777777" w:rsidR="001632AF" w:rsidRDefault="001632AF">
      <w:pPr>
        <w:rPr>
          <w:lang w:val="kk-KZ"/>
        </w:rPr>
      </w:pPr>
    </w:p>
    <w:p w14:paraId="19218046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Тәуекелділік және оның табиғаты.</w:t>
      </w:r>
    </w:p>
    <w:p w14:paraId="3542CB82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Тәуекелділік мәнін ашатын негізгі терминдер: кездейсоқтық, зиян,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ықтималдылық, жағдай, жеке жағдайлар, жағдайлардың жиынтығы,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инцидент, сценарий. Тәуекелділікті классификациялау: қауіпті жағы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бойынша(техногендік, табиғи, аралас), қызмет сипаты бойынша(кәсіпкерлік,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қаржылық және коммерциялық, кәсіби, инвестициялық, к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ліктік,</w:t>
      </w:r>
      <w:r>
        <w:rPr>
          <w:sz w:val="36"/>
          <w:szCs w:val="36"/>
          <w:lang w:val="kk-KZ"/>
        </w:rPr>
        <w:t xml:space="preserve"> ө</w:t>
      </w:r>
      <w:r w:rsidRPr="006C76D1">
        <w:rPr>
          <w:sz w:val="36"/>
          <w:szCs w:val="36"/>
          <w:lang w:val="kk-KZ"/>
        </w:rPr>
        <w:t xml:space="preserve">неркәсіптік), обьект табиғаты бойынша( азаматтардың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міріне және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денсаулығына зиян келтіретін тәуекелділік, азаматтық жауапкершілікпен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келетін тәуекелділік).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Тәуекелділікті басқару сатылары: тәуекелділікті талдау, әсер ету тәсілін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таңдау, ше</w:t>
      </w:r>
      <w:r>
        <w:rPr>
          <w:sz w:val="36"/>
          <w:szCs w:val="36"/>
          <w:lang w:val="kk-KZ"/>
        </w:rPr>
        <w:t>ш</w:t>
      </w:r>
      <w:r w:rsidRPr="006C76D1">
        <w:rPr>
          <w:sz w:val="36"/>
          <w:szCs w:val="36"/>
          <w:lang w:val="kk-KZ"/>
        </w:rPr>
        <w:t>ім қабылдау, тәуекелділікке тікелей әсер ету, басқару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процессінде нәтижесін ретке келтіру және бақылау.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Б</w:t>
      </w:r>
      <w:r>
        <w:rPr>
          <w:sz w:val="36"/>
          <w:szCs w:val="36"/>
          <w:lang w:val="kk-KZ"/>
        </w:rPr>
        <w:t>ү</w:t>
      </w:r>
      <w:r w:rsidRPr="006C76D1">
        <w:rPr>
          <w:sz w:val="36"/>
          <w:szCs w:val="36"/>
          <w:lang w:val="kk-KZ"/>
        </w:rPr>
        <w:t xml:space="preserve">кіл әлемдік экономика соңғы 10 жылда бірқатар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згерістерге ие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болады. Ол бизнес процесіндегі ақпаратты,технологияны белсенді енгізу, ірі</w:t>
      </w:r>
    </w:p>
    <w:p w14:paraId="5E85F80A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трансүлттық компания ортасында елеулі ӛзгерістердің болуы. Барлық салада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 xml:space="preserve">басшыларының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згеруі, мысалы телекоммуникацияда, фармацевтте, банктік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секторда,т.с.с. Б</w:t>
      </w:r>
      <w:r>
        <w:rPr>
          <w:sz w:val="36"/>
          <w:szCs w:val="36"/>
          <w:lang w:val="kk-KZ"/>
        </w:rPr>
        <w:t>ұ</w:t>
      </w:r>
      <w:r w:rsidRPr="006C76D1">
        <w:rPr>
          <w:sz w:val="36"/>
          <w:szCs w:val="36"/>
          <w:lang w:val="kk-KZ"/>
        </w:rPr>
        <w:t>ған негізгі себеп болып жатқан жағдайға жоспарды дұрыс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құрмауында. Тәуекелділік менеджмент жеке ғылым ретінде XX ғасырдың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екінші жартысында қалыптасты. І-ші зерттеулер АҚШ-тағы 1944 жылы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 xml:space="preserve">болған апаттан кейін қауіпті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ндірістердегі тәуекелділікті бағалау әдістемесін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құруға әкеледі.</w:t>
      </w:r>
    </w:p>
    <w:p w14:paraId="54899237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Тәуекелділік кез-келген процестің ажырамас сипаттамасы бола отырып,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кез-келген компанияға елеулі әсер етеді. Компания қызметінің тиімділігін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артттыру үшін тек қана тәуекелділікті бағалау ғана емес, сондай-ақ басқару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тәсілдерін де анықтау керек.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 xml:space="preserve">Тәуекелділікті басқару - адам </w:t>
      </w:r>
      <w:r w:rsidRPr="006C76D1">
        <w:rPr>
          <w:sz w:val="36"/>
          <w:szCs w:val="36"/>
          <w:lang w:val="kk-KZ"/>
        </w:rPr>
        <w:lastRenderedPageBreak/>
        <w:t>қызметінің саласында әр түрлі әсер ететін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материалдық және физикалық шығын әкелуін зерттейтін синтетикалық пән.</w:t>
      </w:r>
    </w:p>
    <w:p w14:paraId="3CBB281D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Ең бірінші рет "Тәуекелділік","3иян" түсініктері адам қызметінің іскерлік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саласында сақтандыру істерінде сақталды. Кейіннен биржалық салада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қолданды.</w:t>
      </w:r>
    </w:p>
    <w:p w14:paraId="72FEBC18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Тәуекелділік - кездейсоқ оқиға тобы немесе оқиға. Ол берілген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тәуекелділікке ие болатын объектіге зиян келтіретін оқиға.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Кездейсоқтық - жағдайдың нақты қай уақытта болатыны белгісіз.</w:t>
      </w:r>
    </w:p>
    <w:p w14:paraId="3182E393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Зиян - бүл объект қасиеттерінің нашарлауы немесе жойылуы. Егер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 xml:space="preserve">объект ретінде адам болса, зиян оның денсаулығына немесе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ліміне әкеледі.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Ал егер де объект мүлік болатын болса, мүліктік қасиеттерінің жойылуы, бүл</w:t>
      </w:r>
    </w:p>
    <w:p w14:paraId="056145D0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сұраныстың жойылуы, қолдану қасиеттерінің бүзылуы.</w:t>
      </w:r>
    </w:p>
    <w:p w14:paraId="7FBFF402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Кәсіпкерлік тәжірибеде мүліктік зиян к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бінесе пайданың болмауымен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әкелінеді.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Оқиғаның ықтималдылығы - бұл оның математикалық белгісі,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статистикалық к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рсеткіштердің жеткілікті санымен болатын оқиғаның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жиілігін есептеу мүмкіндігін білдіреді. Олай болса жеке оқиғалар тәуекел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менеджмент к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зқарасына қарастырғанда екі маңызды қасиеттерге ие болады:</w:t>
      </w:r>
    </w:p>
    <w:p w14:paraId="0200DA74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-</w:t>
      </w:r>
      <w:r w:rsidRPr="006C76D1">
        <w:rPr>
          <w:sz w:val="36"/>
          <w:szCs w:val="36"/>
          <w:lang w:val="kk-KZ"/>
        </w:rPr>
        <w:t xml:space="preserve"> </w:t>
      </w:r>
      <w:r>
        <w:rPr>
          <w:sz w:val="36"/>
          <w:szCs w:val="36"/>
          <w:lang w:val="kk-KZ"/>
        </w:rPr>
        <w:t>ы</w:t>
      </w:r>
      <w:r w:rsidRPr="006C76D1">
        <w:rPr>
          <w:sz w:val="36"/>
          <w:szCs w:val="36"/>
          <w:lang w:val="kk-KZ"/>
        </w:rPr>
        <w:t>қтималдылық;</w:t>
      </w:r>
    </w:p>
    <w:p w14:paraId="75C95301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-з</w:t>
      </w:r>
      <w:r w:rsidRPr="006C76D1">
        <w:rPr>
          <w:sz w:val="36"/>
          <w:szCs w:val="36"/>
          <w:lang w:val="kk-KZ"/>
        </w:rPr>
        <w:t>ияндылық.</w:t>
      </w:r>
    </w:p>
    <w:p w14:paraId="4782366A" w14:textId="77777777" w:rsidR="00DD03C7" w:rsidRPr="006C76D1" w:rsidRDefault="00DD03C7" w:rsidP="00DD03C7">
      <w:pPr>
        <w:jc w:val="both"/>
        <w:rPr>
          <w:sz w:val="36"/>
          <w:szCs w:val="36"/>
          <w:lang w:val="kk-KZ"/>
        </w:rPr>
      </w:pPr>
      <w:r w:rsidRPr="006C76D1">
        <w:rPr>
          <w:sz w:val="36"/>
          <w:szCs w:val="36"/>
          <w:lang w:val="kk-KZ"/>
        </w:rPr>
        <w:t>Тәуекелділік оқиға жиынтығы ретінде оны тарату жинақтарынан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 xml:space="preserve">тұрады. Олардың әрқайсының 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зінің ықтималдылығы және зиян м</w:t>
      </w:r>
      <w:r>
        <w:rPr>
          <w:sz w:val="36"/>
          <w:szCs w:val="36"/>
          <w:lang w:val="kk-KZ"/>
        </w:rPr>
        <w:t>ө</w:t>
      </w:r>
      <w:r w:rsidRPr="006C76D1">
        <w:rPr>
          <w:sz w:val="36"/>
          <w:szCs w:val="36"/>
          <w:lang w:val="kk-KZ"/>
        </w:rPr>
        <w:t>лшері</w:t>
      </w:r>
      <w:r>
        <w:rPr>
          <w:sz w:val="36"/>
          <w:szCs w:val="36"/>
          <w:lang w:val="kk-KZ"/>
        </w:rPr>
        <w:t xml:space="preserve"> </w:t>
      </w:r>
      <w:r w:rsidRPr="006C76D1">
        <w:rPr>
          <w:sz w:val="36"/>
          <w:szCs w:val="36"/>
          <w:lang w:val="kk-KZ"/>
        </w:rPr>
        <w:t>болады</w:t>
      </w:r>
    </w:p>
    <w:p w14:paraId="2434AE79" w14:textId="77777777" w:rsidR="00600186" w:rsidRDefault="00600186">
      <w:pPr>
        <w:rPr>
          <w:lang w:val="kk-KZ"/>
        </w:rPr>
      </w:pPr>
    </w:p>
    <w:p w14:paraId="30A12661" w14:textId="77777777" w:rsidR="00600186" w:rsidRDefault="00600186">
      <w:pPr>
        <w:rPr>
          <w:lang w:val="kk-KZ"/>
        </w:rPr>
      </w:pPr>
    </w:p>
    <w:p w14:paraId="0F8B7434" w14:textId="77777777" w:rsidR="00600186" w:rsidRDefault="00600186" w:rsidP="00600186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73F5AEE0" w14:textId="77777777" w:rsidR="00600186" w:rsidRDefault="00600186" w:rsidP="00600186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3342CC39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4A1827F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318092B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2C2497F4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12E6439C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26BC7497" w14:textId="77777777" w:rsidR="00600186" w:rsidRDefault="00600186" w:rsidP="00600186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26D1922F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50E1D9EF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03727CE5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5A2E1337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lastRenderedPageBreak/>
        <w:t>Корягин Н.Д. Антикризисное управление.-М.: Юрайт, 2023-367 с.</w:t>
      </w:r>
    </w:p>
    <w:p w14:paraId="34A3FD66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123CF26C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472CCDD5" w14:textId="77777777" w:rsidR="00600186" w:rsidRDefault="00600186" w:rsidP="00600186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1CE151DA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0B0DDA23" w14:textId="77777777" w:rsidR="00600186" w:rsidRDefault="00600186" w:rsidP="00600186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2D761E33" w14:textId="77777777" w:rsidR="00600186" w:rsidRDefault="00600186" w:rsidP="00600186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277147D2" w14:textId="77777777" w:rsidR="00600186" w:rsidRDefault="00600186" w:rsidP="00600186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3FDD0D18" w14:textId="77777777" w:rsidR="00600186" w:rsidRDefault="00600186" w:rsidP="00600186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1E4C2857" w14:textId="77777777" w:rsidR="00600186" w:rsidRDefault="00600186" w:rsidP="00600186">
      <w:pPr>
        <w:rPr>
          <w:rFonts w:eastAsiaTheme="minorHAnsi"/>
          <w:sz w:val="20"/>
          <w:szCs w:val="20"/>
          <w:lang w:val="kk-KZ"/>
        </w:rPr>
      </w:pPr>
    </w:p>
    <w:p w14:paraId="6AB4442E" w14:textId="77777777" w:rsidR="00600186" w:rsidRDefault="00600186" w:rsidP="00600186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20A889DB" w14:textId="77777777" w:rsidR="00600186" w:rsidRDefault="00600186" w:rsidP="00600186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BD54AC" w14:textId="77777777" w:rsidR="00600186" w:rsidRDefault="00600186" w:rsidP="00600186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6663A95" w14:textId="77777777" w:rsidR="00600186" w:rsidRDefault="00600186" w:rsidP="00600186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AE20F6B" w14:textId="77777777" w:rsidR="00600186" w:rsidRDefault="00600186" w:rsidP="00600186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6D763291" w14:textId="77777777" w:rsidR="00600186" w:rsidRDefault="00600186" w:rsidP="00600186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A7ED571" w14:textId="77777777" w:rsidR="00600186" w:rsidRDefault="00600186" w:rsidP="00600186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ECF3821" w14:textId="77777777" w:rsidR="00600186" w:rsidRDefault="00600186" w:rsidP="00600186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EA908EE" w14:textId="77777777" w:rsidR="00600186" w:rsidRDefault="00600186" w:rsidP="00600186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05C85C1F" w14:textId="77777777" w:rsidR="00600186" w:rsidRDefault="00600186" w:rsidP="00600186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7282B393" w14:textId="77777777" w:rsidR="00600186" w:rsidRDefault="00600186" w:rsidP="00600186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1B3015F3" w14:textId="77777777" w:rsidR="00600186" w:rsidRDefault="00600186" w:rsidP="00600186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1EC6D562" w14:textId="77777777" w:rsidR="00600186" w:rsidRDefault="00600186" w:rsidP="00600186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4CF4DCBA" w14:textId="77777777" w:rsidR="00600186" w:rsidRDefault="00600186" w:rsidP="00600186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68C4BA63" w14:textId="77777777" w:rsidR="00600186" w:rsidRDefault="00600186" w:rsidP="00600186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5E2F5A9B" w14:textId="77777777" w:rsidR="00600186" w:rsidRDefault="00600186" w:rsidP="00600186">
      <w:pPr>
        <w:rPr>
          <w:color w:val="000000" w:themeColor="text1"/>
          <w:sz w:val="20"/>
          <w:szCs w:val="20"/>
          <w:lang w:val="kk-KZ"/>
        </w:rPr>
      </w:pPr>
    </w:p>
    <w:p w14:paraId="59B3C2B3" w14:textId="77777777" w:rsidR="00600186" w:rsidRDefault="00600186" w:rsidP="00600186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041376D" w14:textId="77777777" w:rsidR="00600186" w:rsidRDefault="00600186" w:rsidP="00600186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05DF42BA" w14:textId="40F827BD" w:rsidR="00600186" w:rsidRPr="00600186" w:rsidRDefault="00600186" w:rsidP="00600186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600186" w:rsidRPr="0060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993174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668651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68771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E1"/>
    <w:rsid w:val="001632AF"/>
    <w:rsid w:val="00310446"/>
    <w:rsid w:val="003E6D87"/>
    <w:rsid w:val="00475CEA"/>
    <w:rsid w:val="00600186"/>
    <w:rsid w:val="008E4BF6"/>
    <w:rsid w:val="00DD03C7"/>
    <w:rsid w:val="00D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7877"/>
  <w15:chartTrackingRefBased/>
  <w15:docId w15:val="{01E363F3-579C-40FC-80AE-9E21C302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600186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0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2024-05-22T04:25:00Z</dcterms:created>
  <dcterms:modified xsi:type="dcterms:W3CDTF">2024-05-22T05:35:00Z</dcterms:modified>
</cp:coreProperties>
</file>